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674CCF" w:rsidTr="00674CCF">
        <w:trPr>
          <w:jc w:val="center"/>
        </w:trPr>
        <w:tc>
          <w:tcPr>
            <w:tcW w:w="0" w:type="auto"/>
            <w:shd w:val="clear" w:color="auto" w:fill="F6F6F6"/>
            <w:vAlign w:val="center"/>
          </w:tcPr>
          <w:tbl>
            <w:tblPr>
              <w:tblW w:w="9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674CCF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800"/>
                    <w:gridCol w:w="4800"/>
                  </w:tblGrid>
                  <w:tr w:rsidR="00674CCF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674CCF" w:rsidRDefault="00674CCF"/>
                    </w:tc>
                  </w:tr>
                  <w:tr w:rsidR="00674CC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74CCF" w:rsidRDefault="00674CC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74CCF" w:rsidRDefault="00674CC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74CCF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674CCF" w:rsidRDefault="00674CCF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674CCF" w:rsidRDefault="00674CCF">
            <w:pPr>
              <w:jc w:val="center"/>
              <w:rPr>
                <w:rFonts w:eastAsia="Times New Roman"/>
                <w:vanish/>
              </w:rPr>
            </w:pPr>
          </w:p>
          <w:tbl>
            <w:tblPr>
              <w:tblW w:w="9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674CCF">
              <w:trPr>
                <w:jc w:val="center"/>
                <w:hidden/>
              </w:trPr>
              <w:tc>
                <w:tcPr>
                  <w:tcW w:w="0" w:type="auto"/>
                  <w:vAlign w:val="center"/>
                </w:tcPr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36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111111"/>
                                              <w:sz w:val="60"/>
                                              <w:szCs w:val="60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111111"/>
                                              <w:sz w:val="60"/>
                                              <w:szCs w:val="60"/>
                                            </w:rPr>
                                            <w:t>Newsletter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111111"/>
                                              <w:sz w:val="60"/>
                                              <w:szCs w:val="60"/>
                                            </w:rPr>
                                            <w:t xml:space="preserve"> č. 8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72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872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5334000" cy="2987040"/>
                                                <wp:effectExtent l="0" t="0" r="0" b="3810"/>
                                                <wp:docPr id="15" name="Obrázek 15" descr="https://bucket.mlcdn.com/a/2247/2247097/images/3bfb05ffd86e0e27a9b211fed23cb10b8e49783f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https://bucket.mlcdn.com/a/2247/2247097/images/3bfb05ffd86e0e27a9b211fed23cb10b8e49783f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34000" cy="298704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  <w:sz w:val="27"/>
                                              <w:szCs w:val="27"/>
                                            </w:rPr>
                                            <w:t>poradenství pro období deváté třídy 2022-2023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36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C10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C107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C10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C107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C10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C107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C10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C107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60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jc w:val="right"/>
                                            <w:rPr>
                                              <w:rFonts w:ascii="Arial" w:hAnsi="Arial" w:cs="Arial"/>
                                              <w:color w:val="D35400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30"/>
                                              <w:szCs w:val="30"/>
                                            </w:rPr>
                                            <w:t>22. ledna 2023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D35400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D35400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D35400"/>
                                              <w:sz w:val="26"/>
                                              <w:szCs w:val="26"/>
                                            </w:rPr>
                                            <w:t>Krásný den všem,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line="360" w:lineRule="auto"/>
                                            <w:rPr>
                                              <w:rFonts w:ascii="Arial" w:hAnsi="Arial" w:cs="Arial"/>
                                              <w:color w:val="D35400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D35400"/>
                                              <w:sz w:val="26"/>
                                              <w:szCs w:val="26"/>
                                            </w:rPr>
                                            <w:t>právě čtete osmý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D35400"/>
                                              <w:sz w:val="26"/>
                                              <w:szCs w:val="26"/>
                                            </w:rPr>
                                            <w:t>newsletter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D35400"/>
                                              <w:sz w:val="26"/>
                                              <w:szCs w:val="26"/>
                                            </w:rPr>
                                            <w:t xml:space="preserve"> s informacemi a poradenstvím pro 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D35400"/>
                                              <w:sz w:val="26"/>
                                              <w:szCs w:val="26"/>
                                            </w:rPr>
                                            <w:t>DEVÁŤÁKY :-) a jejich rodiče 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D35400"/>
                                              <w:sz w:val="26"/>
                                              <w:szCs w:val="26"/>
                                            </w:rPr>
                                            <w:t>i pro všechny ostatní, kterých se období devítky a výběru budoucího životního a profesního směřování týká.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60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C10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C107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C10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C107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D7E14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D7E14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D7E1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D7E14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FD7E14"/>
                                              <w:sz w:val="53"/>
                                              <w:szCs w:val="53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FD7E14"/>
                                              <w:sz w:val="53"/>
                                              <w:szCs w:val="53"/>
                                            </w:rPr>
                                            <w:lastRenderedPageBreak/>
                                            <w:t>OBSAH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36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"/>
                                      <w:gridCol w:w="300"/>
                                      <w:gridCol w:w="7125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97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617220" cy="617220"/>
                                                <wp:effectExtent l="0" t="0" r="0" b="0"/>
                                                <wp:docPr id="14" name="Obrázek 14" descr="https://bucket.mlcdn.com/a/2247/2247097/images/6c821aba8517252df7b6375bc916e1d2ea3d7aa7.png/f48b69e1b9f60b311772bb079550b8dec558ac72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22" descr="https://bucket.mlcdn.com/a/2247/2247097/images/6c821aba8517252df7b6375bc916e1d2ea3d7aa7.png/f48b69e1b9f60b311772bb079550b8dec558ac72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17220" cy="617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125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  <w:t>MILÍ ČTENÁŘI</w:t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12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>vypadá to, že s novým rokem si většina z vás uvědomila, že čas rozhodnutí se opravdu blíží - svědčí o tom vaše četnější dotazy i vyšší sledovanost webu kampodevitce.cz.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36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"/>
                                      <w:gridCol w:w="300"/>
                                      <w:gridCol w:w="7125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97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617220" cy="617220"/>
                                                <wp:effectExtent l="0" t="0" r="0" b="0"/>
                                                <wp:docPr id="13" name="Obrázek 13" descr="https://bucket.mlcdn.com/a/2247/2247097/images/e80061cab4e7242dce14e99807f7125042fca44f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24" descr="https://bucket.mlcdn.com/a/2247/2247097/images/e80061cab4e7242dce14e99807f7125042fca44f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17220" cy="617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125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  <w:t>DŮLEŽITÉ INFORMACE</w:t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12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 xml:space="preserve">Na co myslet při podávání přihlášek /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>Víte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 xml:space="preserve"> jaké bodové skóre z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>přijímačkových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 xml:space="preserve"> testů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>máte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>? /Odkaz na přehled termínů dní otevřených dveří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36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"/>
                                      <w:gridCol w:w="300"/>
                                      <w:gridCol w:w="7125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97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617220" cy="617220"/>
                                                <wp:effectExtent l="0" t="0" r="0" b="0"/>
                                                <wp:docPr id="12" name="Obrázek 12" descr="https://bucket.mlcdn.com/a/2247/2247097/images/49e7196581572db102efde7426304768243accac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26" descr="https://bucket.mlcdn.com/a/2247/2247097/images/49e7196581572db102efde7426304768243accac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17220" cy="617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125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  <w:t>DOTAZ - jak si vybírat mezi podobnými školami</w:t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12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>Tentokrát pro výběr gymnázia a vlastně střední školy obecně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36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"/>
                                      <w:gridCol w:w="300"/>
                                      <w:gridCol w:w="7125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97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617220" cy="617220"/>
                                                <wp:effectExtent l="0" t="0" r="0" b="0"/>
                                                <wp:docPr id="11" name="Obrázek 11" descr="https://bucket.mlcdn.com/a/2247/2247097/images/7f9838308245bd7d79cc648773f54b597b0161ef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28" descr="https://bucket.mlcdn.com/a/2247/2247097/images/7f9838308245bd7d79cc648773f54b597b0161ef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17220" cy="617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125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  <w:t>DOTAZ - k přijímačkám nanečisto</w:t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12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>Ptali jste se, zda je opravdu vhodné vyzkoušet si přijímačky nanečisto již nyní, když ještě není probrané veškeré učivo, které u přijímaček může být.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36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"/>
                                      <w:gridCol w:w="300"/>
                                      <w:gridCol w:w="7125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97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617220" cy="617220"/>
                                                <wp:effectExtent l="0" t="0" r="0" b="0"/>
                                                <wp:docPr id="10" name="Obrázek 10" descr="https://bucket.mlcdn.com/a/2247/2247097/images/e506b56b2f33aee82384ee044213bf3a9638eb4b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30" descr="https://bucket.mlcdn.com/a/2247/2247097/images/e506b56b2f33aee82384ee044213bf3a9638eb4b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17220" cy="617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125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  <w:t>Chcete podpořit projekt KAM po devítce a získat slevu na přípravu k přijímačkám či jiný bonus?</w:t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12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>Pokud ano, tak se podívejte, jak to můžete udělat a z jakých bonusů si vybrat - je mezi nimi i sleva na přijímačky nanečisto.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36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"/>
                                      <w:gridCol w:w="300"/>
                                      <w:gridCol w:w="7125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97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617220" cy="617220"/>
                                                <wp:effectExtent l="0" t="0" r="0" b="0"/>
                                                <wp:docPr id="9" name="Obrázek 9" descr="https://bucket.mlcdn.com/a/2247/2247097/images/59a8639dae6467bd9f4ea3a43a13bbe7b605c85b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32" descr="https://bucket.mlcdn.com/a/2247/2247097/images/59a8639dae6467bd9f4ea3a43a13bbe7b605c85b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17220" cy="617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125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  <w:t>MIX informací, rad, odkazů ...</w:t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12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lastRenderedPageBreak/>
                                                  <w:t xml:space="preserve">Článek o tom, jak se změnila poptávka po oborech na SŠ /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>Přijímačkové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 xml:space="preserve"> jednohubky od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>To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 xml:space="preserve"> dáš / Úvaha o tom, zda naše školství reaguje na potřeby trhu práce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36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"/>
                                      <w:gridCol w:w="300"/>
                                      <w:gridCol w:w="7125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97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617220" cy="617220"/>
                                                <wp:effectExtent l="0" t="0" r="0" b="0"/>
                                                <wp:docPr id="8" name="Obrázek 8" descr="https://bucket.mlcdn.com/a/2247/2247097/images/9d7ea87eaf3d481d850f4e1e2ffa613200a8c7a7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34" descr="https://bucket.mlcdn.com/a/2247/2247097/images/9d7ea87eaf3d481d850f4e1e2ffa613200a8c7a7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17220" cy="6172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125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  <w:t>CO CHYSTÁM NA PŘÍŠTĚ</w:t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12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 xml:space="preserve">Příští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>newsletter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  <w:t xml:space="preserve"> bych ráda posílala po pololetních prázdninách a určitě v něm najdete souhrn informací k podávání přihlášek, které je potřeba podat do 1. 3. 2023.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60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C10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C107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C10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C107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D7E14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D7E14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D7E1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D7E14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36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440"/>
                                      <w:gridCol w:w="300"/>
                                      <w:gridCol w:w="6660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142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906780" cy="906780"/>
                                                <wp:effectExtent l="0" t="0" r="7620" b="7620"/>
                                                <wp:docPr id="7" name="Obrázek 7" descr="https://bucket.mlcdn.com/a/2247/2247097/images/6c821aba8517252df7b6375bc916e1d2ea3d7aa7.png/f48b69e1b9f60b311772bb079550b8dec558ac72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40" descr="https://bucket.mlcdn.com/a/2247/2247097/images/6c821aba8517252df7b6375bc916e1d2ea3d7aa7.png/f48b69e1b9f60b311772bb079550b8dec558ac72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06780" cy="9067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660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  <w:t>Milí čtenáři,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C10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C107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C10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C107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vypadá to, že s novým rokem si většina z vás uvědomila, že čas rozhodnutí o výběru školy se opravdu blíží - svědčí o tom vaše četnější dotazy i vyšší sledovanost webu kampodevitce.cz.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br/>
                                            <w:t>Jsem za to ráda, protože mi to v první řadě dává zpětnou vazbu, že to co dělám, má význam a smysl. A také to svědčí o tom, že nechcete nechávat věci na poslední chvíli, tedy třeba až na konec února, což je určitě dobře.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br/>
                                            <w:t xml:space="preserve">V tuto chvíli máte ještě celkem dost času na to zúčastnit se dní otevřených dveří, podívat se na informace o školách na jejich webech nebo prostudovat zprávy české školní inspekce a všechny tyto informace si pak setřídit a vyhodnotit tak, abyste při vyplňování přihlášek cítili, že jste vybírali pečlivě a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rozhodli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jste se dobře.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br/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lastRenderedPageBreak/>
                                            <w:t>Přeji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vám, abyste si na tohle všechno našli čas i trpělivost, a pochopitelně abyste zůstali zdraví.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Pavla Lopatková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C10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C107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C10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C107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D7E14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D7E14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D7E1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D7E14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36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440"/>
                                      <w:gridCol w:w="300"/>
                                      <w:gridCol w:w="6660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142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906780" cy="906780"/>
                                                <wp:effectExtent l="0" t="0" r="7620" b="7620"/>
                                                <wp:docPr id="6" name="Obrázek 6" descr="https://bucket.mlcdn.com/a/2247/2247097/images/e80061cab4e7242dce14e99807f7125042fca44f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50" descr="https://bucket.mlcdn.com/a/2247/2247097/images/e80061cab4e7242dce14e99807f7125042fca44f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06780" cy="9067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660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  <w:t>DŮLEŽITÉ INFORMACE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C10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C107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C10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C107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48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30"/>
                                              <w:szCs w:val="30"/>
                                              <w:u w:val="single"/>
                                            </w:rPr>
                                            <w:t>Podrobnosti k podávání přihlášek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Jakmile bude mít váš deváťák v ruce pololetní vysvědčení (a tím pádem bude možné do přihlášek vyplnit prospěch z 1. pololetí deváté třídy), můžete se pustit do procesu vyplňování a odevzdávání přihlášek.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Záměrně píši "přihlášek", tedy v množném čísle, protože vám tím chci připomenout, že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každý žák má právo si podat v prvním kole přijímacího řízení, které proběhne v polovině dubna, celkem dvě přihlášky na střední školu nebo gymnázium. 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27"/>
                                              <w:szCs w:val="27"/>
                                            </w:rPr>
                                            <w:t xml:space="preserve">Termín odevzdání přihlášek je stanoven na 1.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27"/>
                                              <w:szCs w:val="27"/>
                                              <w:u w:val="single"/>
                                            </w:rPr>
                                            <w:t>března 2023.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Zároveň vám chci připomenout, abyste se u svých vybíraných a zvažovaných oborů dívali na to, jestli zde jako podmínka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je či není vyžadováno potvrzení o zdravotní způsobilosti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. Aby vás pak třeba koncem února tento požadavek nezaskočil a „nehonili“ jste lékařské potvrzení (potvrzuje se na přihlášce) na poslední chvíli. 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lastRenderedPageBreak/>
                                            <w:t xml:space="preserve">To samé platí pro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„potvrzení 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spec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.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vzdělávacích</w:t>
                                          </w:r>
                                          <w:proofErr w:type="gram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potřebách“,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díky kterému může váš deváťák získat prodloužení času u přijímaček., pokud se ho to týká. I na to potvrzení je předepsaný formulář, který si musíte nechat včas potvrdit.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Přesné informace a podrobnosti by vám měl sdělit výchovný poradce na vaší škole.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30"/>
                                              <w:szCs w:val="30"/>
                                              <w:u w:val="single"/>
                                            </w:rPr>
                                            <w:t xml:space="preserve">Víte, jaké skóre z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30"/>
                                              <w:szCs w:val="30"/>
                                              <w:u w:val="single"/>
                                            </w:rPr>
                                            <w:t>přijímačkových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30"/>
                                              <w:szCs w:val="30"/>
                                              <w:u w:val="single"/>
                                            </w:rPr>
                                            <w:t xml:space="preserve"> testů máte?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Tuto otázku jsem předminulý týden položila v rámci poradenského rozhovoru několika deváťákům, se kterým jsem při individuální konzultaci probírala jejich možnosti při výběru středních škol. A velkým a zároveň nepříjemným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překvapením pro mne bylo, že většina z nich neví.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Přestože většina z nich se na přijímačky pečlivě připravuje, úlohy z testů (ať už ze cvičebnic či stažených z internetu) si doma dělá, tak si zatím ještě neudělali ani jeden test celý a v časovém limitu s následným vyhodnocením a spočítáním bodů.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Doporučovala jsem zde v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newsletterch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(a stále doporučuji) zkusit si přijímačky nanečisto, ať to zjistíte a máte černé na bílé, abyste věděli, jak na tom jste. Ale pokud nemůžete nebo nechcete investovat do placených přijímaček nanečisto, zvládnete to i sami doma. Stačí si vytisknout test, který jste ještě nedělali, vzít si k ruce stopky a v jednom zápřahu udělat celý test (70 min na matematiku, 60 min na ČJ). 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lastRenderedPageBreak/>
                                            <w:t>Po uplynutí času nekompromisně odložte pero a test si vyhodnoťte a spočítejte body. Někdo si možná myslí, že bude mít v pohodě kolem 40 bodů a najednou zjistí, že má jen 32! To je ale překvapení.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Tedy prosím, vyzkoušejte si takhle oba testy v jednom "zápřahu", ať nežijete v nějaké falešné iluzi. Reálný výsledek vás může dost překvapit - někoho v dobrém, ale většinou to bohužel bývám překvapení nemilé.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Pokud byste přeci jen chtěli vyzkoušet přijímačky nanečisto a zvládnutí testů pod profesionálním vedením, pak můžete zkusit například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přijímačky nanečisto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od</w:t>
                                          </w:r>
                                          <w:proofErr w:type="gram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To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dáš</w:t>
                                          </w:r>
                                          <w:proofErr w:type="gram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! (Vy, kdo jste poslali nebo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pošlete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dobrovolný příspěvek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máte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nárok na 15% či 20% slevu.)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30"/>
                                              <w:szCs w:val="30"/>
                                              <w:u w:val="single"/>
                                            </w:rPr>
                                            <w:t>Posledních pár týdnů pro dny otevřených dveří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Do podání přihlášek zbývá přibližně pět týdnů a to je také doba, kterou stále ještě stále můžete využít k návštěvám  škol, o kterých potenciálně uvažujete pro budoucí čtyři roky studia. Kdy si kterou školu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můžete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přijít prohlédnout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zjistíte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zde </w:t>
                                          </w:r>
                                          <w:hyperlink r:id="rId14" w:tgtFrame="_blank" w:history="1">
                                            <w:r>
                                              <w:rPr>
                                                <w:rStyle w:val="Siln"/>
                                                <w:rFonts w:ascii="Arial" w:hAnsi="Arial" w:cs="Arial"/>
                                                <w:color w:val="09C269"/>
                                                <w:u w:val="single"/>
                                              </w:rPr>
                                              <w:t>Dny otevřených dveří na SŠ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24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FD7E14"/>
                                              <w:sz w:val="27"/>
                                              <w:szCs w:val="27"/>
                                              <w:u w:val="single"/>
                                            </w:rPr>
                                            <w:br/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30"/>
                                              <w:szCs w:val="30"/>
                                              <w:u w:val="single"/>
                                            </w:rPr>
                                            <w:t>Upozornění na aktuálnost webových odkazů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lastRenderedPageBreak/>
                                            <w:t xml:space="preserve">Ráda bych všechny čtenáře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newsletterů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upozornila na fakt, že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  <w:u w:val="single"/>
                                            </w:rPr>
                                            <w:t>interaktivní odkazy na různé weby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, které zde uvádím,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  <w:u w:val="single"/>
                                            </w:rPr>
                                            <w:t xml:space="preserve">jsou platné a aktuální ke dni uzávěrky příslušného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  <w:u w:val="single"/>
                                            </w:rPr>
                                            <w:t>newsletteru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  <w:u w:val="single"/>
                                            </w:rPr>
                                            <w:t xml:space="preserve">. 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48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Proto se může stát, že v průběhu doby může být odkaz změněn nebo dokonce vymazán provozovatelem konkrétního webu. Tyto změny nejsem z pochopitelných důvodů schopna zpětně aktualizovat.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48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D14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D145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D14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D145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D7E14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D7E14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D7E1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D7E14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60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440"/>
                                      <w:gridCol w:w="300"/>
                                      <w:gridCol w:w="6660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142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906780" cy="906780"/>
                                                <wp:effectExtent l="0" t="0" r="7620" b="7620"/>
                                                <wp:docPr id="5" name="Obrázek 5" descr="https://bucket.mlcdn.com/a/2247/2247097/images/49e7196581572db102efde7426304768243accac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60" descr="https://bucket.mlcdn.com/a/2247/2247097/images/49e7196581572db102efde7426304768243accac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06780" cy="9067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660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  <w:t>DOTAZ - moje doporučení pro výběr gymnázia a vlastně střední školy obecně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48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C10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C107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C107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C107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FD7E14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</w:rPr>
                                            <w:t>" Dobrý den, mladší dcera nyní řeší výběr ze 4-letých gymnázií, a tak jsem se s Vámi chtěla poradit, zda máte nějaký tip či osobní doporučení nebo na co se především zaměřit při jejich výběru. Děkuji za možné doporučení. "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24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Pokud se týká doporučení ohledně výběru gymnázií (a vlastně se to týká i ostatních škol), tak je podle mne v první řadě důležité si pro sebe specifikovat, co od školy očekávám.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Kritéria mohou být různá - první a základní otázkou pro mne osobně by bylo (a postupovala jsem tak při výběru školy s oběma svými dětmi), zda je pro mne důležitější, aby škola byla "kvalitní", prestižní, nebo aby zde panovala přátelská atmosféra a studenti se zde cítili dobře? 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lastRenderedPageBreak/>
                                            <w:t xml:space="preserve">Samozřejmě že ideální je spojení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obého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, ale přiznám se, že dle mých zkušeností a referencí mají prestižní školy většinou nějaké rezervy právě v mezilidských vztazích a přístupu ke studentům a naopak. Školy, kde je kladen důraz na přístup ke studentům, mívají občas rezervy v kvalitě výuky. Takže pokud nemáte nějaké jasné preference, je třeba zvolit asi nějaký rozumný kompromis...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Každopádně mám zkušenost, že se u prestižních škol (rozumějte u těch, kde je kladen vysoký a primární důraz na kvalitu výuky a studenti pak nemají problém s tím, aby se dostali na VŠ, a které určitě například v Praze jsou), stávají případy, kdy "děti" za tuto náročnost výuky a požadavků někdy platí vlastí pohodou a psychickým zdravím. 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Dokonce mám ve svém okolí případ toho, kdy studentka po prvním roce z takové školy raději odešla, protože tlak byl pro ni příliš velký a rodiče nechtěli, aby skončila v ordinaci psychiatra... Tím vás nechci nijak strašit nebo odrazovat, jen ukazuji, že každá mince má dvě strany.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Zde přikládám přehled oblastí, nad kterými je dobré se podle mne zamyslet (doporučuji, abyste si ho s dcerou seřadily podle toho, co je pro vás dvě důležité)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24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1) kvalita výuky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(kolik žáků je v jedné třídě, dělí se na některé předměty -pokud ano, tak na jaké, pořádá škola například projektové dny nebo jiné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aktivity k věší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angažovanosti studentů do výuky, jak je zajištěna výuka jazyků- přijdou studenti do kontaktu s rodilými mluvčími, má škola partnerskou školu v zahraničí, pořádají se výměnné pobyty nebo jiné výjezdy a pokud ano, co je jejich cílem).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24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2) Praktické fungování školy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(organizuje škola seznamovací výlet či pobyt (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adapťák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) pro studenty prvních ročníků, jaký bývá rozvrh -začátek vyučování, jak často je odpolední vyučování, jak je to s nákupem učebnic - dostanete hned po přijetí seznam věcí k zakoupení nebo se to dozví studenti až na první hodině.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je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pořádána nějaká burza s možností nákupu učebnic od starších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lastRenderedPageBreak/>
                                            <w:t>studentů, platí se nějaké školné (pokud ano, tak kolik), jak je to s financováním pomůcek, třídních akcí apod., platí se nějaký příspěvek do SRPŠ, lze získat nějaké stipendium nebo podporu pro sociálně slabší studenty aj.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24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3) Technické a materiální zázemí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(jak je zajištěno stravování studentů, má-li škola jídelnu, tak kolik se zde stravuje studentů a z kolika jídel si mohou na jídelníčku vybrat, může škola zajistit i ubytování pro studenty z jiných regionů, jak byla (je) řešena distanční výuka, můžete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škola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studentům poskytnout technické vybavení (data na připojení k internetu, zapůjčení notebooků), má škola vlastní tělocvičnu, hřiště, zahradu, dvůr atrium, knihovnu, odpočinkovou místnost).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24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4) Mimoškolní činnost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(nabízí škola nějaké kroužky nebo zájmové aktivity případně akce typu lyžák, voda (pokud ano, jaké), účastní se studenti nějakých soutěží či turnajů, existuje na škole nějaká podpora sportovců). 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24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5) Škola v číslech a datech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(jaká je úspěšnost studentů u maturit, kolik procent žáků se hlásí na vysokou nebo vyšší odbornou školu a jaká je jejich úspěšnost při přijímacím řízení, kam dále studenti nejčastěji pokračují, kolik žáků v průběhu studia ze školy odchází či studium nedokončí a jaké jsou důvody, jaký je přibližně poměr v počtu dívek a chlapců). 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24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br/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A využijte také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zprávy České školní inspekce,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které jsou veřejně přístupné na portálu ČŠI (inspekcí musí projít každá škola alespoň 1x za 6 let) a podívejte se, jak jsou vámi zvažované školy hodnoceny právě v těchto zprávách. Odkaz na vyhledání konkrétní školy zde </w:t>
                                          </w:r>
                                          <w:hyperlink r:id="rId16" w:tgtFrame="_blank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09C269"/>
                                              </w:rPr>
                                              <w:t>ČSI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D14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D145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D14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D145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D7E14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D7E14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D7E1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D7E14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60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440"/>
                                      <w:gridCol w:w="300"/>
                                      <w:gridCol w:w="6660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142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906780" cy="906780"/>
                                                <wp:effectExtent l="0" t="0" r="7620" b="7620"/>
                                                <wp:docPr id="4" name="Obrázek 4" descr="https://bucket.mlcdn.com/a/2247/2247097/images/7f9838308245bd7d79cc648773f54b597b0161ef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70" descr="https://bucket.mlcdn.com/a/2247/2247097/images/7f9838308245bd7d79cc648773f54b597b0161ef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06780" cy="9067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660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  <w:t>DOTAZ</w:t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12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6"/>
                                                    <w:szCs w:val="26"/>
                                                  </w:rPr>
                                                  <w:t>Je opravdu vhodné vyzkoušet si přijímačky nanečisto již nyní, když není probrané veškeré učivo, které u přijímaček může být?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48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D14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D145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D14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D145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</w:rPr>
                                            <w:t xml:space="preserve">"Dobrý den, mám dotaz k přijímačkám nanečisto. 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</w:rPr>
                                            <w:t xml:space="preserve">Pochopila jsem správně, že ty ze stránek To dáš!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</w:rPr>
                                            <w:t>jsou</w:t>
                                          </w:r>
                                          <w:proofErr w:type="gram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</w:rPr>
                                            <w:t xml:space="preserve"> prezenčně pouze v Praze? Nejsme z Prahy, takže je pro nás spíše tedy pouze ta varianta online?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</w:rPr>
                                            <w:t>A také se chci zeptat, zde začít s přijímačkami nanečisto teď není trochu zbytečné vzhledem k tomu, že část učiva a témat z přijímaček naši deváťáci ještě neprobrali." 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A protože přijímačkami nanečisto se zabývá celý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profi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 tým v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hyperlink r:id="rId18" w:tgtFrame="_blank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b/>
                                                <w:bCs/>
                                                <w:color w:val="09C269"/>
                                              </w:rPr>
                                              <w:t>To dáš!</w:t>
                                            </w:r>
                                          </w:hyperlink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, požádala jsem tentokrát o odpověď je.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Dobrý den,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naše přijímačky nanečisto probíhají prezenčně jen v Praze. Nicméně pro žáky, kteří se nemohou fyzicky dostat do Prahy, jsme připravili propracovanou distanční variantu. Nemusíte se bát, že byste si koupili nějakou „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klikačku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“ na internetu a ve výsledku byste nevěděli, proč jsou odpovědi tak či onak. 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Naše distanční varianta je plnohodnotnou alternativou k prezenčním kurzům. Celou neděli máme pro žáky připravená vysílání, která je provedou celým den tak, jako by tomu bylo ve škole. V neděli ráno máte možnost připojit se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k živému průvodci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, který Vás provede celým dnem, zadáme si společně testy,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lastRenderedPageBreak/>
                                            <w:t xml:space="preserve">testy si společně opravíme a ukážeme si co dál. Předáme samozřejmě i nějaké podpultové tipy a triky </w:t>
                                          </w:r>
                                          <w:r>
                                            <w:rPr>
                                              <w:rFonts w:ascii="Segoe UI Symbol" w:hAnsi="Segoe UI Symbol" w:cs="Segoe UI Symbol"/>
                                              <w:color w:val="000000"/>
                                            </w:rPr>
                                            <w:t>😊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. 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Odpoledne jsou Vám k dispozici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videorozbory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, což jsou předtočená videa, která obsahují řešení všech úloh z obou testů. Ta jsou Vám k dispozici až do konce školního roku a můžete se k nim kdykoliv vrátit! 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Pokud by Vám bylo ještě cokoliv nejasného, v neděli odpoledne jsou vysílání živých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webinářů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, ve kterých jsou naši učitelé živě a odpovídají na všechny otázky. 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Na závěr upřesním, že všechna naše vysílání jsou jako v televizi – Vy slyšíte a vidíte nás, my nevidíme a neslyšíme Vás. Distanční varianta má ještě velké kouzlo v tom, že žáci sami pracují hodně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se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záznamových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archem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a mají možnost nahlédnout pod pokličku bodování, což jim dává velkou výhodu. Každý rok se opakuje scénář, že žáci získají 0 či výrazně méně bodů, protože špatně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vyplní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záznamový arch. Naše žáky se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snažíme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vést k tomu, aby věděli, jak s archem pracovat a těmto chybám se vyhnuli.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Adam Vymazal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Vedoucí zákaznické podpory </w:t>
                                          </w:r>
                                          <w:hyperlink r:id="rId19" w:tgtFrame="_blank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09C269"/>
                                              </w:rPr>
                                              <w:t xml:space="preserve">To </w:t>
                                            </w:r>
                                            <w:proofErr w:type="gramStart"/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09C269"/>
                                              </w:rPr>
                                              <w:t>dáš !</w:t>
                                            </w:r>
                                          </w:hyperlink>
                                          <w:proofErr w:type="gramEnd"/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D14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D145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D14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D145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D7E14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D7E14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D7E1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D7E14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60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440"/>
                                      <w:gridCol w:w="300"/>
                                      <w:gridCol w:w="6660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142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906780" cy="906780"/>
                                                <wp:effectExtent l="0" t="0" r="7620" b="7620"/>
                                                <wp:docPr id="3" name="Obrázek 3" descr="https://bucket.mlcdn.com/a/2247/2247097/images/e506b56b2f33aee82384ee044213bf3a9638eb4b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80" descr="https://bucket.mlcdn.com/a/2247/2247097/images/e506b56b2f33aee82384ee044213bf3a9638eb4b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0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06780" cy="9067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660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  <w:t>Chcete podpořit projekt KAM po devítce a získat slevu na přípravu k přijímačkám či jiný bonus?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48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D14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D145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D14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D145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27"/>
                                              <w:szCs w:val="27"/>
                                            </w:rPr>
                                            <w:lastRenderedPageBreak/>
                                            <w:t>Pokud vám webové stránky i projekt KAM po devítce dávají smysl, a pokud vám informace v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27"/>
                                              <w:szCs w:val="27"/>
                                            </w:rPr>
                                            <w:t>newsletterech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27"/>
                                              <w:szCs w:val="27"/>
                                            </w:rPr>
                                            <w:t xml:space="preserve"> pomáhají, můžete svoji podporu a poděkování vyjádřit zasláním dobrovolného příspěvku. 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FD7E14"/>
                                              <w:sz w:val="27"/>
                                              <w:szCs w:val="27"/>
                                            </w:rPr>
                                            <w:t>Jeho výši si zvolíte sami - a na oplátku jako poděkování získáte některý z bonusů.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  <w:sz w:val="27"/>
                                              <w:szCs w:val="27"/>
                                            </w:rPr>
                                            <w:t>Příspěvek 100 Kč a bonus č. 1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Přehledná tabulka užitečných webových odkazů,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na kterých najdete např. balíčky studijních materiálů pro žáky 9. tříd, dílčí úlohy z matematiky  i ČJ (přípravu na přijímačky), odkazy na testy profesní orientace a další.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  <w:sz w:val="27"/>
                                              <w:szCs w:val="27"/>
                                            </w:rPr>
                                            <w:t>Příspěvek 200 Kč a bonus č. 2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Zahrnuje bonus 1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a k němu navíc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15 % slevu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na veškeré služby a materiály od společnosti To dáš!, která se zaměřuje na přípravu žáků k jednotným přijímacím zkouškám a pořádá tzv. zkoušky nanečisto.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  <w:sz w:val="27"/>
                                              <w:szCs w:val="27"/>
                                            </w:rPr>
                                            <w:t>Příspěvek 300 Kč a bonus č. 3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Zahrnuje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bonus 1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,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20%</w:t>
                                          </w:r>
                                          <w:proofErr w:type="gram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slevu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na veškeré služby a materiály od společnosti </w:t>
                                          </w:r>
                                          <w:hyperlink r:id="rId21" w:tgtFrame="_blank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b/>
                                                <w:bCs/>
                                                <w:color w:val="09C269"/>
                                              </w:rPr>
                                              <w:t>To dáš!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, která se zaměřuje na přípravu žáků k jednotným přijímacím zkouškám a pořádá tzv. zkoušky nanečisto a také brožuru </w:t>
                                          </w:r>
                                          <w:hyperlink r:id="rId22" w:tgtFrame="_blank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b/>
                                                <w:bCs/>
                                                <w:color w:val="09C269"/>
                                              </w:rPr>
                                              <w:t>Den otevřených dveří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.</w:t>
                                          </w: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Více informací o příspěvcích a bonusech a také odkaz, přes který můžete příspěvek poslat, najdete zde </w:t>
                                          </w:r>
                                          <w:hyperlink r:id="rId23" w:tgtFrame="_blank" w:history="1">
                                            <w:r>
                                              <w:rPr>
                                                <w:rStyle w:val="Siln"/>
                                                <w:rFonts w:ascii="Arial" w:hAnsi="Arial" w:cs="Arial"/>
                                                <w:color w:val="09C269"/>
                                                <w:u w:val="single"/>
                                              </w:rPr>
                                              <w:t>Dobrovolný příspěvek a bonusy</w:t>
                                            </w:r>
                                          </w:hyperlink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:rsidR="00674CCF" w:rsidRDefault="00674CCF">
                                          <w:pPr>
                                            <w:spacing w:after="150" w:line="360" w:lineRule="auto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D14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D145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D14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D145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D7E14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D7E14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D7E1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D7E14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60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440"/>
                                      <w:gridCol w:w="300"/>
                                      <w:gridCol w:w="6660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142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906780" cy="906780"/>
                                                <wp:effectExtent l="0" t="0" r="7620" b="7620"/>
                                                <wp:docPr id="2" name="Obrázek 2" descr="https://bucket.mlcdn.com/a/2247/2247097/images/59a8639dae6467bd9f4ea3a43a13bbe7b605c85b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90" descr="https://bucket.mlcdn.com/a/2247/2247097/images/59a8639dae6467bd9f4ea3a43a13bbe7b605c85b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4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06780" cy="9067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660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  <w:t>MIX informací, rad, odkazů ...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48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D14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D145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D14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D145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6B1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6B1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6B1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6B1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72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840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6E6E6"/>
                                            <w:left w:val="single" w:sz="6" w:space="0" w:color="E6E6E6"/>
                                            <w:bottom w:val="single" w:sz="6" w:space="0" w:color="E6E6E6"/>
                                            <w:right w:val="single" w:sz="6" w:space="0" w:color="E6E6E6"/>
                                          </w:tcBorders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600" w:type="dxa"/>
                                            <w:bottom w:w="0" w:type="dxa"/>
                                            <w:right w:w="60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200"/>
                                          </w:tblGrid>
                                          <w:tr w:rsidR="00674CCF">
                                            <w:trPr>
                                              <w:trHeight w:val="360"/>
                                              <w:jc w:val="center"/>
                                              <w:hidden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</w:tcPr>
                                              <w:p w:rsidR="00674CCF" w:rsidRDefault="00674CCF">
                                                <w:pPr>
                                                  <w:spacing w:after="150" w:line="360" w:lineRule="auto"/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 </w:t>
                                                </w:r>
                                              </w:p>
                                              <w:p w:rsidR="00674CCF" w:rsidRDefault="00674CCF">
                                                <w:pPr>
                                                  <w:pStyle w:val="Nadpis1"/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FD7E14"/>
                                                    <w:sz w:val="27"/>
                                                    <w:szCs w:val="27"/>
                                                    <w:u w:val="single"/>
                                                  </w:rPr>
                                                  <w:t xml:space="preserve">Deváťáci chtějí na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FD7E14"/>
                                                    <w:sz w:val="27"/>
                                                    <w:szCs w:val="27"/>
                                                    <w:u w:val="single"/>
                                                  </w:rPr>
                                                  <w:t>zdrávku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FD7E14"/>
                                                    <w:sz w:val="27"/>
                                                    <w:szCs w:val="27"/>
                                                    <w:u w:val="single"/>
                                                  </w:rPr>
                                                  <w:t xml:space="preserve">, hotelovky už nefrčí. Životním vítězem je ten, kdo se umí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FD7E14"/>
                                                    <w:sz w:val="27"/>
                                                    <w:szCs w:val="27"/>
                                                    <w:u w:val="single"/>
                                                  </w:rPr>
                                                  <w:t>učitt</w:t>
                                                </w:r>
                                                <w:proofErr w:type="spellEnd"/>
                                              </w:p>
                                              <w:p w:rsidR="00674CCF" w:rsidRDefault="00674CCF">
                                                <w:pPr>
                                                  <w:spacing w:after="150" w:line="360" w:lineRule="auto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</w:p>
                                              <w:p w:rsidR="00674CCF" w:rsidRDefault="00674CCF">
                                                <w:pPr>
                                                  <w:spacing w:after="150" w:line="360" w:lineRule="auto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 xml:space="preserve">Přečtěte si zbrusu nový článek z webu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Eduzín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 xml:space="preserve"> o tom, jak se proměňuje poptávka po jednotlivých oborech i na co se mají deváťáci připravit do budoucna. Článek najdete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zde</w:t>
                                                </w:r>
                                                <w:r>
                                                  <w:rPr>
                                                    <w:rStyle w:val="Siln"/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 </w:t>
                                                </w:r>
                                                <w:hyperlink r:id="rId25" w:tgtFrame="_blank" w:history="1">
                                                  <w:r>
                                                    <w:rPr>
                                                      <w:rStyle w:val="Hypertextovodkaz"/>
                                                      <w:rFonts w:ascii="Arial" w:hAnsi="Arial" w:cs="Arial"/>
                                                      <w:b/>
                                                      <w:bCs/>
                                                      <w:color w:val="09C269"/>
                                                    </w:rPr>
                                                    <w:t>Kam</w:t>
                                                  </w:r>
                                                  <w:proofErr w:type="gramEnd"/>
                                                  <w:r>
                                                    <w:rPr>
                                                      <w:rStyle w:val="Hypertextovodkaz"/>
                                                      <w:rFonts w:ascii="Arial" w:hAnsi="Arial" w:cs="Arial"/>
                                                      <w:b/>
                                                      <w:bCs/>
                                                      <w:color w:val="09C269"/>
                                                    </w:rPr>
                                                    <w:t xml:space="preserve"> se hlásí deváťáci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Style w:val="Siln"/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36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6B1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6B1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6B1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6B1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72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840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6E6E6"/>
                                            <w:left w:val="single" w:sz="6" w:space="0" w:color="E6E6E6"/>
                                            <w:bottom w:val="single" w:sz="6" w:space="0" w:color="E6E6E6"/>
                                            <w:right w:val="single" w:sz="6" w:space="0" w:color="E6E6E6"/>
                                          </w:tcBorders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600" w:type="dxa"/>
                                            <w:bottom w:w="0" w:type="dxa"/>
                                            <w:right w:w="60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200"/>
                                          </w:tblGrid>
                                          <w:tr w:rsidR="00674CCF">
                                            <w:trPr>
                                              <w:trHeight w:val="360"/>
                                              <w:jc w:val="center"/>
                                              <w:hidden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after="150" w:line="360" w:lineRule="auto"/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  <w:t>  </w:t>
                                                </w:r>
                                              </w:p>
                                              <w:p w:rsidR="00674CCF" w:rsidRDefault="00674CCF">
                                                <w:pPr>
                                                  <w:pStyle w:val="Nadpis1"/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FD7E14"/>
                                                    <w:sz w:val="27"/>
                                                    <w:szCs w:val="27"/>
                                                    <w:u w:val="single"/>
                                                  </w:rPr>
                                                  <w:t xml:space="preserve">Znáte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FD7E14"/>
                                                    <w:sz w:val="27"/>
                                                    <w:szCs w:val="27"/>
                                                    <w:u w:val="single"/>
                                                  </w:rPr>
                                                  <w:t>přijímačkové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FD7E14"/>
                                                    <w:sz w:val="27"/>
                                                    <w:szCs w:val="27"/>
                                                    <w:u w:val="single"/>
                                                  </w:rPr>
                                                  <w:t xml:space="preserve"> jednohubky?</w:t>
                                                </w:r>
                                              </w:p>
                                              <w:p w:rsidR="00674CCF" w:rsidRDefault="00674CCF">
                                                <w:pPr>
                                                  <w:spacing w:after="150" w:line="360" w:lineRule="auto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lastRenderedPageBreak/>
                                                  <w:br/>
                                                  <w:t xml:space="preserve">Přípravu na přijímačky už nyní v lednu řeší skoro všichni. Proto si myslím, že by se vám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mohla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 xml:space="preserve"> hodit krátká videa z dílny TO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dáš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!, nazvaná "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příjímačkové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 xml:space="preserve"> jednohubky". </w:t>
                                                </w:r>
                                              </w:p>
                                              <w:p w:rsidR="00674CCF" w:rsidRDefault="00674CCF">
                                                <w:pPr>
                                                  <w:spacing w:after="150" w:line="360" w:lineRule="auto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Podívejte se zde 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fldChar w:fldCharType="begin"/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instrText xml:space="preserve"> HYPERLINK "https://click.mlsend.com/link/c/YT0yMTMzNDgyNzUyMDM1NTI2NjE1JmM9cDNpOSZlPTk2NzM3NTgmYj0xMDY4NDE4MDA4JmQ9YzRrNGM4cA==.1K1IIgELB0UmAc4rOdGWbfTha8TGTUELXjqUUqACE0k" \t "_blank" </w:instrTex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fldChar w:fldCharType="separate"/>
                                                </w:r>
                                                <w:r>
                                                  <w:rPr>
                                                    <w:rStyle w:val="Hypertextovodkaz"/>
                                                    <w:rFonts w:ascii="Arial" w:hAnsi="Arial" w:cs="Arial"/>
                                                    <w:color w:val="09C269"/>
                                                  </w:rPr>
                                                  <w:t>Přijímačkové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Hypertextovodkaz"/>
                                                    <w:rFonts w:ascii="Arial" w:hAnsi="Arial" w:cs="Arial"/>
                                                    <w:color w:val="09C269"/>
                                                  </w:rPr>
                                                  <w:t xml:space="preserve"> jednohubky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36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6B1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6B1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6B1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6B1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72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840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6E6E6"/>
                                            <w:left w:val="single" w:sz="6" w:space="0" w:color="E6E6E6"/>
                                            <w:bottom w:val="single" w:sz="6" w:space="0" w:color="E6E6E6"/>
                                            <w:right w:val="single" w:sz="6" w:space="0" w:color="E6E6E6"/>
                                          </w:tcBorders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600" w:type="dxa"/>
                                            <w:bottom w:w="0" w:type="dxa"/>
                                            <w:right w:w="60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200"/>
                                          </w:tblGrid>
                                          <w:tr w:rsidR="00674CCF">
                                            <w:trPr>
                                              <w:trHeight w:val="360"/>
                                              <w:jc w:val="center"/>
                                              <w:hidden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</w:tcPr>
                                              <w:p w:rsidR="00674CCF" w:rsidRDefault="00674CCF">
                                                <w:pPr>
                                                  <w:spacing w:after="150" w:line="360" w:lineRule="auto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</w:p>
                                              <w:p w:rsidR="00674CCF" w:rsidRDefault="00674CCF">
                                                <w:pPr>
                                                  <w:spacing w:after="150" w:line="360" w:lineRule="auto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Siln"/>
                                                    <w:rFonts w:ascii="Arial" w:hAnsi="Arial" w:cs="Arial"/>
                                                    <w:color w:val="FD7E14"/>
                                                    <w:sz w:val="27"/>
                                                    <w:szCs w:val="27"/>
                                                    <w:u w:val="single"/>
                                                  </w:rPr>
                                                  <w:t>Je možné, že české školství nereaguje na potřeby trhu práce? A může dojít až k zániku některých profesí?</w:t>
                                                </w:r>
                                              </w:p>
                                              <w:p w:rsidR="00674CCF" w:rsidRDefault="00674CCF">
                                                <w:pPr>
                                                  <w:spacing w:after="150" w:line="360" w:lineRule="auto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</w:p>
                                              <w:p w:rsidR="00674CCF" w:rsidRDefault="00674CCF">
                                                <w:pPr>
                                                  <w:spacing w:after="150" w:line="360" w:lineRule="auto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V článku z ekonomického deníku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11.1.2022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) si můžete přečíst názory Jiřího Nouzy - prezidenta svazu podnikatelů ve stavebnictví. </w:t>
                                                </w:r>
                                              </w:p>
                                              <w:p w:rsidR="00674CCF" w:rsidRDefault="00674CCF">
                                                <w:pPr>
                                                  <w:spacing w:after="150" w:line="360" w:lineRule="auto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Odkaz zde </w:t>
                                                </w:r>
                                                <w:hyperlink r:id="rId26" w:tgtFrame="_blank" w:history="1">
                                                  <w:r>
                                                    <w:rPr>
                                                      <w:rStyle w:val="Hypertextovodkaz"/>
                                                      <w:rFonts w:ascii="Arial" w:hAnsi="Arial" w:cs="Arial"/>
                                                      <w:color w:val="09C269"/>
                                                    </w:rPr>
                                                    <w:t>Ekonomický deník - článek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36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D14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D145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D14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D145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D7E14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D7E14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D7E1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D7E14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60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440"/>
                                      <w:gridCol w:w="300"/>
                                      <w:gridCol w:w="6660"/>
                                    </w:tblGrid>
                                    <w:tr w:rsidR="00674CCF">
                                      <w:trPr>
                                        <w:trHeight w:val="12"/>
                                        <w:jc w:val="center"/>
                                      </w:trPr>
                                      <w:tc>
                                        <w:tcPr>
                                          <w:tcW w:w="1425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906780" cy="906780"/>
                                                <wp:effectExtent l="0" t="0" r="7620" b="7620"/>
                                                <wp:docPr id="1" name="Obrázek 1" descr="https://bucket.mlcdn.com/a/2247/2247097/images/9d7ea87eaf3d481d850f4e1e2ffa613200a8c7a7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logoBlock-104" descr="https://bucket.mlcdn.com/a/2247/2247097/images/9d7ea87eaf3d481d850f4e1e2ffa613200a8c7a7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06780" cy="9067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0" w:type="dxa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660"/>
                                          </w:tblGrid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  <w:t>CO CHYSTÁM NA PŘÍŠTĚ</w:t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120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11111"/>
                                                    <w:sz w:val="30"/>
                                                    <w:szCs w:val="3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6"/>
                                                    <w:szCs w:val="26"/>
                                                  </w:rPr>
                                                  <w:t xml:space="preserve">Příští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6"/>
                                                    <w:szCs w:val="26"/>
                                                  </w:rPr>
                                                  <w:t>newsletter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000000"/>
                                                    <w:sz w:val="26"/>
                                                    <w:szCs w:val="26"/>
                                                  </w:rPr>
                                                  <w:t xml:space="preserve"> č. 9 bych ráda posílala někdy po pololetních prázdninách a určitě v něm najdete souhrn informací k podávání přihlášek, které je potřeba podat do 1. 3. 2023.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24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D14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D145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D145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D145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D7E14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D7E14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D7E1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D7E14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24" w:space="0" w:color="EDEDF3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674CCF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24" w:space="0" w:color="EDEDF3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96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674CC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60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674CCF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</w:tcPr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48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74CCF" w:rsidRDefault="00674CCF">
                                          <w:pPr>
                                            <w:spacing w:line="360" w:lineRule="auto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111111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111111"/>
                                              <w:sz w:val="21"/>
                                              <w:szCs w:val="21"/>
                                            </w:rPr>
                                            <w:t>Pavla Lopatková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12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600" w:type="dxa"/>
                                      <w:bottom w:w="0" w:type="dxa"/>
                                      <w:right w:w="6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00"/>
                                    </w:tblGrid>
                                    <w:tr w:rsidR="00674CCF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36" w:rightFromText="36" w:vertAnchor="text"/>
                                            <w:tblW w:w="400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05"/>
                                          </w:tblGrid>
                                          <w:tr w:rsidR="00674CCF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Arial" w:hAnsi="Arial" w:cs="Arial"/>
                                                    <w:color w:val="11111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111111"/>
                                                  </w:rPr>
                                                  <w:t>Krškova 789, Praha 5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111111"/>
                                                  </w:rPr>
                                                  <w:br/>
                                                  <w:t>Czech Republic</w:t>
                                                </w:r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color w:val="111111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36" w:rightFromText="36" w:vertAnchor="text" w:tblpXSpec="right" w:tblpYSpec="center"/>
                                            <w:tblW w:w="400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05"/>
                                          </w:tblGrid>
                                          <w:tr w:rsidR="00674CCF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jc w:val="right"/>
                                                  <w:rPr>
                                                    <w:rFonts w:ascii="Arial" w:hAnsi="Arial" w:cs="Arial"/>
                                                    <w:color w:val="111111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bookmarkStart w:id="0" w:name="_GoBack"/>
                                                <w:bookmarkEnd w:id="0"/>
                                              </w:p>
                                            </w:tc>
                                          </w:tr>
                                          <w:tr w:rsidR="00674CCF">
                                            <w:trPr>
                                              <w:trHeight w:val="12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color w:val="111111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674CCF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674CCF" w:rsidRDefault="00674CCF">
                                                <w:pPr>
                                                  <w:spacing w:line="360" w:lineRule="auto"/>
                                                  <w:jc w:val="right"/>
                                                  <w:rPr>
                                                    <w:rFonts w:ascii="Arial" w:eastAsia="Times New Roman" w:hAnsi="Arial" w:cs="Arial"/>
                                                    <w:color w:val="111111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8" w:history="1">
                                                  <w:r>
                                                    <w:rPr>
                                                      <w:rStyle w:val="Hypertextovodkaz"/>
                                                      <w:rFonts w:ascii="Arial" w:eastAsia="Times New Roman" w:hAnsi="Arial" w:cs="Arial"/>
                                                      <w:color w:val="111111"/>
                                                      <w:sz w:val="18"/>
                                                      <w:szCs w:val="18"/>
                                                    </w:rPr>
                                                    <w:t xml:space="preserve">Odhlásit se 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674CCF" w:rsidRDefault="00674CCF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74CCF" w:rsidRDefault="00674CCF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6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674CCF">
                                <w:trPr>
                                  <w:trHeight w:val="480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674CCF" w:rsidRDefault="00674CCF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CCF" w:rsidRDefault="00674CCF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74CCF" w:rsidRDefault="00674CCF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74CCF" w:rsidRDefault="00674CCF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674CCF" w:rsidRDefault="00674CCF">
            <w:pPr>
              <w:jc w:val="center"/>
              <w:rPr>
                <w:rFonts w:eastAsia="Times New Roman"/>
                <w:vanish/>
              </w:rPr>
            </w:pPr>
          </w:p>
          <w:tbl>
            <w:tblPr>
              <w:tblW w:w="9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674CCF">
              <w:trPr>
                <w:trHeight w:val="480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:rsidR="00674CCF" w:rsidRDefault="00674CCF">
                  <w:pPr>
                    <w:rPr>
                      <w:rFonts w:eastAsia="Times New Roman"/>
                      <w:vanish/>
                    </w:rPr>
                  </w:pPr>
                </w:p>
              </w:tc>
            </w:tr>
          </w:tbl>
          <w:p w:rsidR="00674CCF" w:rsidRDefault="00674CC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674CCF" w:rsidRDefault="00674CCF" w:rsidP="00674CCF">
      <w:pPr>
        <w:rPr>
          <w:rFonts w:eastAsia="Times New Roman"/>
        </w:rPr>
      </w:pPr>
    </w:p>
    <w:p w:rsidR="00781F8D" w:rsidRDefault="00781F8D"/>
    <w:sectPr w:rsidR="00781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CCF"/>
    <w:rsid w:val="00674CCF"/>
    <w:rsid w:val="0078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C183F"/>
  <w15:chartTrackingRefBased/>
  <w15:docId w15:val="{B4927797-0283-4482-8C82-EC90F52C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4CCF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674C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74CCF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74CCF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674C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click.mlsend.com/link/c/YT0yMTMzNDgyNzUyMDM1NTI2NjE1JmM9cDNpOSZlPTk2NzM3NTgmYj0xMDY4NDE3OTkxJmQ9dDNmMHoyag==.1LOxdQhMaTi2aZGvpnLTFAXrsSWszXNoWgzpJAvqbnk" TargetMode="External"/><Relationship Id="rId26" Type="http://schemas.openxmlformats.org/officeDocument/2006/relationships/hyperlink" Target="https://click.mlsend.com/link/c/YT0yMTMzNDgyNzUyMDM1NTI2NjE1JmM9cDNpOSZlPTk2NzM3NTgmYj0xMDY4NDE4MDEyJmQ9YTZ1MnA1eQ==._N9GhNhzCyH-DGBX3xxYbmKyswB_hgT-kIRA0ZiLpM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lick.mlsend.com/link/c/YT0yMTMzNDgyNzUyMDM1NTI2NjE1JmM9cDNpOSZlPTk2NzM3NTgmYj0xMDY4NDE3OTk4JmQ9bTZ0NXc1dg==.l_UdPufC5r9DACUdLaFtPz7hRHfEy1DEWnxT9Xm1iis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hyperlink" Target="https://click.mlsend.com/link/c/YT0yMTMzNDgyNzUyMDM1NTI2NjE1JmM9cDNpOSZlPTk2NzM3NTgmYj0xMDY4NDE4MDA0JmQ9ZzhvM3I4eQ==.2WVDRjknNsXH6tZR6iigWPpL9YMzgOBQ2FtoqGnjSe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lick.mlsend.com/link/c/YT0yMTMzNDgyNzUyMDM1NTI2NjE1JmM9cDNpOSZlPTk2NzM3NTgmYj0xMDY4NDE3OTg4JmQ9ajVkOWs4Zw==.eshgAD1KiRKmVOacx58EfFKacou0UZrgBxUXilmUuaE" TargetMode="External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s://click.mlsend.com/link/c/YT0yMTMzNDgyNzUyMDM1NTI2NjE1JmM9cDNpOSZlPTk2NzM3NTgmYj0xMDY4NDE4MDAyJmQ9aDR3Nno5bg==.c9JdfWS07i16F39HS1dV-5HRBGFzSlbmoSpQNK43QN4" TargetMode="External"/><Relationship Id="rId28" Type="http://schemas.openxmlformats.org/officeDocument/2006/relationships/hyperlink" Target="https://click.mlsend.com/link/c/YT0yMTMzNDgyNzUyMDM1NTI2NjE1JmM9cDNpOSZlPTk2NzM3NTgmYj0xMDY4NDE4MDgyJmQ9aDdiM2Q1dA==.WYmm1AEA6x_UxuCgYGEHEoAFyWe1O4BBbF-nf6zn1cU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click.mlsend.com/link/c/YT0yMTMzNDgyNzUyMDM1NTI2NjE1JmM9cDNpOSZlPTk2NzM3NTgmYj0xMDY4NDE3OTk0JmQ9aDh0Mngweg==.H9d90uGEVBWyKxEVvbt8rBfxIs6SNwgkg5SxlnQHvJ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click.mlsend.com/link/c/YT0yMTMzNDgyNzUyMDM1NTI2NjE1JmM9cDNpOSZlPTk2NzM3NTgmYj0xMDY4NDE3OTg1JmQ9eTN4OXQxbQ==.VlsnZqhs6TMWSAYJVrzQMcj1pOX3E1NNwIr9_tjAytQ" TargetMode="External"/><Relationship Id="rId22" Type="http://schemas.openxmlformats.org/officeDocument/2006/relationships/hyperlink" Target="https://click.mlsend.com/link/c/YT0yMTMzNDgyNzUyMDM1NTI2NjE1JmM9cDNpOSZlPTk2NzM3NTgmYj0xMDY4NDE4MDAwJmQ9ZzNoM3Q0bg==.9CE2FBRjHKVguz0N8VBpLB85BFVAUhxPAuyJj_HcYpA" TargetMode="External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2559</Words>
  <Characters>15100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Jaroslava Šáchová</dc:creator>
  <cp:keywords/>
  <dc:description/>
  <cp:lastModifiedBy>Mgr. Jaroslava Šáchová</cp:lastModifiedBy>
  <cp:revision>1</cp:revision>
  <dcterms:created xsi:type="dcterms:W3CDTF">2023-02-07T14:41:00Z</dcterms:created>
  <dcterms:modified xsi:type="dcterms:W3CDTF">2023-02-07T14:42:00Z</dcterms:modified>
</cp:coreProperties>
</file>